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FB8" w:rsidRPr="0081413C" w:rsidRDefault="00702FB8" w:rsidP="00CB714E">
      <w:pPr>
        <w:shd w:val="clear" w:color="auto" w:fill="D9D9D9" w:themeFill="background1" w:themeFillShade="D9"/>
        <w:jc w:val="center"/>
        <w:rPr>
          <w:rFonts w:ascii="Chiller" w:hAnsi="Chiller"/>
          <w:b/>
          <w:sz w:val="32"/>
          <w:szCs w:val="32"/>
        </w:rPr>
      </w:pPr>
      <w:r w:rsidRPr="0081413C">
        <w:rPr>
          <w:rFonts w:ascii="Chiller" w:hAnsi="Chiller"/>
          <w:b/>
          <w:sz w:val="32"/>
          <w:szCs w:val="32"/>
        </w:rPr>
        <w:t xml:space="preserve">Year 8 English Semester 2 </w:t>
      </w:r>
    </w:p>
    <w:p w:rsidR="00884DE2" w:rsidRPr="0081413C" w:rsidRDefault="00702FB8" w:rsidP="00CB714E">
      <w:pPr>
        <w:shd w:val="clear" w:color="auto" w:fill="D9D9D9" w:themeFill="background1" w:themeFillShade="D9"/>
        <w:jc w:val="center"/>
        <w:rPr>
          <w:rFonts w:ascii="Chiller" w:hAnsi="Chiller"/>
          <w:b/>
          <w:sz w:val="32"/>
          <w:szCs w:val="32"/>
        </w:rPr>
      </w:pPr>
      <w:r w:rsidRPr="0081413C">
        <w:rPr>
          <w:rFonts w:ascii="Chiller" w:hAnsi="Chiller"/>
          <w:b/>
          <w:sz w:val="32"/>
          <w:szCs w:val="32"/>
        </w:rPr>
        <w:t>Writing Folio Piece #1: Creative</w:t>
      </w:r>
    </w:p>
    <w:p w:rsidR="00702FB8" w:rsidRPr="00EF6644" w:rsidRDefault="00702FB8" w:rsidP="002A4572">
      <w:pPr>
        <w:jc w:val="center"/>
        <w:rPr>
          <w:rFonts w:cstheme="minorHAnsi"/>
          <w:b/>
        </w:rPr>
      </w:pPr>
      <w:r w:rsidRPr="00EF6644">
        <w:rPr>
          <w:rFonts w:cstheme="minorHAnsi"/>
          <w:b/>
        </w:rPr>
        <w:t xml:space="preserve">Using Edward </w:t>
      </w:r>
      <w:proofErr w:type="spellStart"/>
      <w:r w:rsidRPr="00EF6644">
        <w:rPr>
          <w:rFonts w:cstheme="minorHAnsi"/>
          <w:b/>
        </w:rPr>
        <w:t>Scissorhands</w:t>
      </w:r>
      <w:proofErr w:type="spellEnd"/>
      <w:r w:rsidRPr="00EF6644">
        <w:rPr>
          <w:rFonts w:cstheme="minorHAnsi"/>
          <w:b/>
        </w:rPr>
        <w:t>’ experience in the film as “different” to everybody else, we are going to use this inspiration to write our own creative pieces about the idea of “difference”.</w:t>
      </w:r>
    </w:p>
    <w:p w:rsidR="00DB58F8" w:rsidRDefault="00355ADF" w:rsidP="00492424">
      <w:pPr>
        <w:pStyle w:val="ListParagraph"/>
        <w:numPr>
          <w:ilvl w:val="0"/>
          <w:numId w:val="1"/>
        </w:numPr>
      </w:pPr>
      <w:r>
        <w:rPr>
          <w:noProof/>
          <w:lang w:eastAsia="en-AU"/>
        </w:rPr>
        <w:drawing>
          <wp:anchor distT="0" distB="0" distL="114300" distR="114300" simplePos="0" relativeHeight="251658240" behindDoc="1" locked="0" layoutInCell="1" allowOverlap="1" wp14:anchorId="3413950D" wp14:editId="6E49DF3F">
            <wp:simplePos x="0" y="0"/>
            <wp:positionH relativeFrom="column">
              <wp:posOffset>3181350</wp:posOffset>
            </wp:positionH>
            <wp:positionV relativeFrom="paragraph">
              <wp:posOffset>430530</wp:posOffset>
            </wp:positionV>
            <wp:extent cx="3181350" cy="3310255"/>
            <wp:effectExtent l="0" t="0" r="0" b="4445"/>
            <wp:wrapTight wrapText="bothSides">
              <wp:wrapPolygon edited="0">
                <wp:start x="0" y="0"/>
                <wp:lineTo x="0" y="21505"/>
                <wp:lineTo x="21471" y="21505"/>
                <wp:lineTo x="21471" y="0"/>
                <wp:lineTo x="0" y="0"/>
              </wp:wrapPolygon>
            </wp:wrapTight>
            <wp:docPr id="1" name="Picture 1" descr="D:\Users\gra\Documents\Year 8 English 2012\Edward Scissorhands\creative writing word clo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gra\Documents\Year 8 English 2012\Edward Scissorhands\creative writing word clou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81350" cy="331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DB58F8">
        <w:t>Log onto either of the following websites in order to create a ‘word cloud’ with which to brainstorm everything you can think of that comes to mind when you think of the word “different”:</w:t>
      </w:r>
    </w:p>
    <w:p w:rsidR="00DB58F8" w:rsidRDefault="00DB58F8" w:rsidP="00702FB8">
      <w:hyperlink r:id="rId7" w:history="1">
        <w:r w:rsidRPr="00E73F7C">
          <w:rPr>
            <w:rStyle w:val="Hyperlink"/>
          </w:rPr>
          <w:t>http://worditout.com/</w:t>
        </w:r>
      </w:hyperlink>
    </w:p>
    <w:p w:rsidR="00DB58F8" w:rsidRDefault="00DB58F8" w:rsidP="00702FB8">
      <w:hyperlink r:id="rId8" w:history="1">
        <w:r w:rsidRPr="00E73F7C">
          <w:rPr>
            <w:rStyle w:val="Hyperlink"/>
          </w:rPr>
          <w:t>http://www.abcya.com/word_clouds.htm</w:t>
        </w:r>
      </w:hyperlink>
    </w:p>
    <w:p w:rsidR="00E05AD4" w:rsidRDefault="00E05AD4" w:rsidP="00702FB8">
      <w:r>
        <w:t xml:space="preserve">Print out your word cloud and keep it in your writing folio section of your workbooks. </w:t>
      </w:r>
    </w:p>
    <w:p w:rsidR="00E05AD4" w:rsidRDefault="00492424" w:rsidP="00492424">
      <w:pPr>
        <w:pStyle w:val="ListParagraph"/>
        <w:numPr>
          <w:ilvl w:val="0"/>
          <w:numId w:val="1"/>
        </w:numPr>
      </w:pPr>
      <w:r>
        <w:t>Start to dot point all your ideas about being different and decide what direction your creative piece is going to take.</w:t>
      </w:r>
    </w:p>
    <w:p w:rsidR="00116663" w:rsidRDefault="00116663" w:rsidP="00116663">
      <w:pPr>
        <w:pStyle w:val="ListParagraph"/>
      </w:pPr>
    </w:p>
    <w:p w:rsidR="00116663" w:rsidRDefault="00492424" w:rsidP="00116663">
      <w:pPr>
        <w:pStyle w:val="ListParagraph"/>
        <w:numPr>
          <w:ilvl w:val="0"/>
          <w:numId w:val="1"/>
        </w:numPr>
        <w:spacing w:after="0"/>
      </w:pPr>
      <w:r>
        <w:t xml:space="preserve">Once you’ve got some ideas, think about the format of your piece. Do you think you’ll write yours as a short story, poem, </w:t>
      </w:r>
      <w:proofErr w:type="spellStart"/>
      <w:r>
        <w:t>playscript</w:t>
      </w:r>
      <w:proofErr w:type="spellEnd"/>
      <w:r>
        <w:t xml:space="preserve">, narrative…it’s up to </w:t>
      </w:r>
      <w:proofErr w:type="gramStart"/>
      <w:r>
        <w:t>you.</w:t>
      </w:r>
      <w:proofErr w:type="gramEnd"/>
    </w:p>
    <w:p w:rsidR="00116663" w:rsidRDefault="00116663" w:rsidP="00116663">
      <w:pPr>
        <w:spacing w:after="0"/>
      </w:pPr>
    </w:p>
    <w:p w:rsidR="00492424" w:rsidRDefault="00492424" w:rsidP="00116663">
      <w:pPr>
        <w:pStyle w:val="ListParagraph"/>
        <w:numPr>
          <w:ilvl w:val="0"/>
          <w:numId w:val="1"/>
        </w:numPr>
        <w:spacing w:after="0"/>
      </w:pPr>
      <w:r>
        <w:t>Plan out the skeleton of your piece, such as the beginning, middle and end if it’s a short story or the sort of mood you wish to create with your poem. Write down your plan and make sure it’s checked by me before you proceed.</w:t>
      </w:r>
    </w:p>
    <w:p w:rsidR="00116663" w:rsidRDefault="00116663" w:rsidP="00116663">
      <w:pPr>
        <w:spacing w:after="0"/>
      </w:pPr>
    </w:p>
    <w:p w:rsidR="00492424" w:rsidRDefault="00492424" w:rsidP="00116663">
      <w:pPr>
        <w:pStyle w:val="ListParagraph"/>
        <w:numPr>
          <w:ilvl w:val="0"/>
          <w:numId w:val="1"/>
        </w:numPr>
        <w:spacing w:after="0"/>
      </w:pPr>
      <w:r>
        <w:t>Think back to the work we’ve undertaken on Gothic literature and decide if you want to use any of the elements that make up a Gothic story. You can also consider other genres, too, such as fantasy, adventure, science fiction, realism, historical romance…the list is endless and you CAN combine elements of different genres, too, if that’s something you’d like to do.</w:t>
      </w:r>
    </w:p>
    <w:p w:rsidR="00116663" w:rsidRDefault="00116663" w:rsidP="00116663">
      <w:pPr>
        <w:spacing w:after="0"/>
      </w:pPr>
    </w:p>
    <w:p w:rsidR="00492424" w:rsidRDefault="00492424" w:rsidP="00116663">
      <w:pPr>
        <w:pStyle w:val="ListParagraph"/>
        <w:numPr>
          <w:ilvl w:val="0"/>
          <w:numId w:val="1"/>
        </w:numPr>
        <w:spacing w:after="0"/>
      </w:pPr>
      <w:r>
        <w:t>Consider what audience and purpose your piece is going to have…is your short story to entertain teenagers or is your play to inform adults what’s it’s like to be a teenager…again, it’s YOUR piece, so it’s up to you.</w:t>
      </w:r>
    </w:p>
    <w:p w:rsidR="00116663" w:rsidRDefault="00116663" w:rsidP="00116663">
      <w:pPr>
        <w:spacing w:after="0"/>
      </w:pPr>
    </w:p>
    <w:p w:rsidR="00492424" w:rsidRDefault="00492424" w:rsidP="00116663">
      <w:pPr>
        <w:pStyle w:val="ListParagraph"/>
        <w:numPr>
          <w:ilvl w:val="0"/>
          <w:numId w:val="1"/>
        </w:numPr>
        <w:spacing w:after="0"/>
      </w:pPr>
      <w:r>
        <w:t>Begin writing your piece</w:t>
      </w:r>
      <w:r w:rsidR="00C020E9">
        <w:t>! There is no word limit as you’ll all be writing different types of pieces, so check with me about your own personal word length and we can discuss it together.</w:t>
      </w:r>
    </w:p>
    <w:p w:rsidR="00116663" w:rsidRDefault="00116663" w:rsidP="00116663">
      <w:pPr>
        <w:spacing w:after="0"/>
      </w:pPr>
    </w:p>
    <w:p w:rsidR="00C020E9" w:rsidRDefault="00C020E9" w:rsidP="00116663">
      <w:pPr>
        <w:pStyle w:val="ListParagraph"/>
        <w:numPr>
          <w:ilvl w:val="0"/>
          <w:numId w:val="1"/>
        </w:numPr>
        <w:spacing w:after="0"/>
      </w:pPr>
      <w:r>
        <w:t xml:space="preserve">Draft of your piece is due </w:t>
      </w:r>
      <w:r w:rsidR="00934E32">
        <w:t xml:space="preserve">Thursday 20/9 (Week 10) </w:t>
      </w:r>
      <w:r>
        <w:t>and we’ll peer conference them again (as we did with the Stanley letters in Semester 1).</w:t>
      </w:r>
    </w:p>
    <w:p w:rsidR="00116663" w:rsidRDefault="00116663" w:rsidP="00116663">
      <w:pPr>
        <w:spacing w:after="0"/>
      </w:pPr>
    </w:p>
    <w:p w:rsidR="00C020E9" w:rsidRDefault="00C020E9" w:rsidP="00116663">
      <w:pPr>
        <w:pStyle w:val="ListParagraph"/>
        <w:numPr>
          <w:ilvl w:val="0"/>
          <w:numId w:val="1"/>
        </w:numPr>
        <w:spacing w:after="0"/>
      </w:pPr>
      <w:r>
        <w:t>Final draft is due</w:t>
      </w:r>
      <w:r w:rsidR="00934E32">
        <w:t xml:space="preserve"> </w:t>
      </w:r>
      <w:r w:rsidR="00163548">
        <w:t>Tuesday 16/10/12</w:t>
      </w:r>
      <w:r>
        <w:t>.</w:t>
      </w:r>
    </w:p>
    <w:p w:rsidR="00116663" w:rsidRDefault="00116663" w:rsidP="00116663">
      <w:pPr>
        <w:spacing w:after="0"/>
      </w:pPr>
    </w:p>
    <w:p w:rsidR="00C020E9" w:rsidRDefault="00C020E9" w:rsidP="00116663">
      <w:pPr>
        <w:pStyle w:val="ListParagraph"/>
        <w:numPr>
          <w:ilvl w:val="0"/>
          <w:numId w:val="1"/>
        </w:numPr>
        <w:spacing w:after="0"/>
      </w:pPr>
      <w:r>
        <w:t>The assessment rubric is on the other side and you’ll need to submit this in order to gain written feedback about your piece. If you forget, your piece will, of course, be graded, but you won’t receive another assessment rubric with comments on it.</w:t>
      </w:r>
    </w:p>
    <w:p w:rsidR="00702FB8" w:rsidRDefault="00702FB8" w:rsidP="00116663">
      <w:pPr>
        <w:spacing w:after="0"/>
      </w:pPr>
      <w:bookmarkStart w:id="0" w:name="_GoBack"/>
      <w:bookmarkEnd w:id="0"/>
    </w:p>
    <w:sectPr w:rsidR="00702FB8" w:rsidSect="002F324C">
      <w:pgSz w:w="11906" w:h="16838"/>
      <w:pgMar w:top="720" w:right="720" w:bottom="720" w:left="720" w:header="708" w:footer="708" w:gutter="0"/>
      <w:pgBorders w:offsetFrom="page">
        <w:top w:val="bats" w:sz="17" w:space="24" w:color="auto"/>
        <w:left w:val="bats" w:sz="17" w:space="24" w:color="auto"/>
        <w:bottom w:val="bats" w:sz="17" w:space="24" w:color="auto"/>
        <w:right w:val="bats" w:sz="17"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23C48"/>
    <w:multiLevelType w:val="hybridMultilevel"/>
    <w:tmpl w:val="1EA64C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FB8"/>
    <w:rsid w:val="00076208"/>
    <w:rsid w:val="00116663"/>
    <w:rsid w:val="00163548"/>
    <w:rsid w:val="002A4572"/>
    <w:rsid w:val="002F324C"/>
    <w:rsid w:val="00355ADF"/>
    <w:rsid w:val="004324BE"/>
    <w:rsid w:val="00492424"/>
    <w:rsid w:val="004D0F7D"/>
    <w:rsid w:val="004F64EA"/>
    <w:rsid w:val="00702FB8"/>
    <w:rsid w:val="0081413C"/>
    <w:rsid w:val="00884DE2"/>
    <w:rsid w:val="00934E32"/>
    <w:rsid w:val="00C020E9"/>
    <w:rsid w:val="00CB714E"/>
    <w:rsid w:val="00DB58F8"/>
    <w:rsid w:val="00E05AD4"/>
    <w:rsid w:val="00EF6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58F8"/>
    <w:rPr>
      <w:color w:val="0000FF" w:themeColor="hyperlink"/>
      <w:u w:val="single"/>
    </w:rPr>
  </w:style>
  <w:style w:type="paragraph" w:styleId="ListParagraph">
    <w:name w:val="List Paragraph"/>
    <w:basedOn w:val="Normal"/>
    <w:uiPriority w:val="34"/>
    <w:qFormat/>
    <w:rsid w:val="00492424"/>
    <w:pPr>
      <w:ind w:left="720"/>
      <w:contextualSpacing/>
    </w:pPr>
  </w:style>
  <w:style w:type="paragraph" w:styleId="BalloonText">
    <w:name w:val="Balloon Text"/>
    <w:basedOn w:val="Normal"/>
    <w:link w:val="BalloonTextChar"/>
    <w:uiPriority w:val="99"/>
    <w:semiHidden/>
    <w:unhideWhenUsed/>
    <w:rsid w:val="00076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2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58F8"/>
    <w:rPr>
      <w:color w:val="0000FF" w:themeColor="hyperlink"/>
      <w:u w:val="single"/>
    </w:rPr>
  </w:style>
  <w:style w:type="paragraph" w:styleId="ListParagraph">
    <w:name w:val="List Paragraph"/>
    <w:basedOn w:val="Normal"/>
    <w:uiPriority w:val="34"/>
    <w:qFormat/>
    <w:rsid w:val="00492424"/>
    <w:pPr>
      <w:ind w:left="720"/>
      <w:contextualSpacing/>
    </w:pPr>
  </w:style>
  <w:style w:type="paragraph" w:styleId="BalloonText">
    <w:name w:val="Balloon Text"/>
    <w:basedOn w:val="Normal"/>
    <w:link w:val="BalloonTextChar"/>
    <w:uiPriority w:val="99"/>
    <w:semiHidden/>
    <w:unhideWhenUsed/>
    <w:rsid w:val="00076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2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ya.com/word_clouds.htm" TargetMode="External"/><Relationship Id="rId3" Type="http://schemas.microsoft.com/office/2007/relationships/stylesWithEffects" Target="stylesWithEffects.xml"/><Relationship Id="rId7" Type="http://schemas.openxmlformats.org/officeDocument/2006/relationships/hyperlink" Target="http://worditou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2972</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19</cp:revision>
  <dcterms:created xsi:type="dcterms:W3CDTF">2012-08-19T10:49:00Z</dcterms:created>
  <dcterms:modified xsi:type="dcterms:W3CDTF">2012-08-26T06:49:00Z</dcterms:modified>
</cp:coreProperties>
</file>